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22930" w:rsidP="00022930">
      <w:pPr>
        <w:pStyle w:val="NormalWeb"/>
        <w:spacing w:before="0" w:beforeAutospacing="0" w:after="0" w:afterAutospacing="0"/>
        <w:ind w:left="57" w:right="57"/>
        <w:jc w:val="right"/>
        <w:rPr>
          <w:sz w:val="28"/>
          <w:szCs w:val="28"/>
        </w:rPr>
      </w:pPr>
      <w:r>
        <w:rPr>
          <w:sz w:val="28"/>
          <w:szCs w:val="28"/>
        </w:rPr>
        <w:t>дело № 2-1832-1703/2026</w:t>
      </w:r>
    </w:p>
    <w:p w:rsidR="00022930" w:rsidP="00022930">
      <w:pPr>
        <w:pStyle w:val="NormalWeb"/>
        <w:spacing w:before="0" w:beforeAutospacing="0" w:after="0" w:afterAutospacing="0"/>
        <w:ind w:left="57" w:right="57"/>
        <w:jc w:val="right"/>
        <w:rPr>
          <w:sz w:val="28"/>
          <w:szCs w:val="28"/>
        </w:rPr>
      </w:pPr>
      <w:r>
        <w:rPr>
          <w:sz w:val="28"/>
          <w:szCs w:val="28"/>
        </w:rPr>
        <w:t>86</w:t>
      </w:r>
      <w:r>
        <w:rPr>
          <w:sz w:val="28"/>
          <w:szCs w:val="28"/>
          <w:lang w:val="en-US"/>
        </w:rPr>
        <w:t>ms</w:t>
      </w:r>
      <w:r>
        <w:rPr>
          <w:sz w:val="28"/>
          <w:szCs w:val="28"/>
        </w:rPr>
        <w:t>0034-01-2026-002818-52</w:t>
      </w:r>
    </w:p>
    <w:p w:rsidR="00022930" w:rsidP="00022930">
      <w:pPr>
        <w:pStyle w:val="NormalWeb"/>
        <w:spacing w:before="0" w:beforeAutospacing="0" w:after="0" w:afterAutospacing="0"/>
        <w:ind w:left="57" w:right="57"/>
        <w:jc w:val="right"/>
        <w:rPr>
          <w:sz w:val="28"/>
          <w:szCs w:val="28"/>
        </w:rPr>
      </w:pPr>
    </w:p>
    <w:p w:rsidR="00022930" w:rsidP="00022930">
      <w:pPr>
        <w:pStyle w:val="NormalWeb"/>
        <w:spacing w:before="0" w:beforeAutospacing="0" w:after="0" w:afterAutospacing="0"/>
        <w:ind w:left="57" w:right="57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З А О Ч Н О Е   Р Е Ш Е Н И Е</w:t>
      </w:r>
    </w:p>
    <w:p w:rsidR="00022930" w:rsidP="00022930">
      <w:pPr>
        <w:pStyle w:val="NormalWeb"/>
        <w:spacing w:before="0" w:beforeAutospacing="0" w:after="0" w:afterAutospacing="0"/>
        <w:ind w:left="57" w:right="57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Именем Российской Федерации</w:t>
      </w:r>
    </w:p>
    <w:p w:rsidR="00022930" w:rsidP="00022930">
      <w:pPr>
        <w:pStyle w:val="NormalWeb"/>
        <w:spacing w:before="0" w:beforeAutospacing="0" w:after="0" w:afterAutospacing="0"/>
        <w:ind w:left="57" w:right="57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Резолютивная часть </w:t>
      </w:r>
    </w:p>
    <w:p w:rsidR="00022930" w:rsidP="00022930">
      <w:pPr>
        <w:pStyle w:val="NormalWeb"/>
        <w:spacing w:before="0" w:beforeAutospacing="0" w:after="0" w:afterAutospacing="0"/>
        <w:ind w:left="57" w:right="57"/>
        <w:jc w:val="both"/>
        <w:rPr>
          <w:sz w:val="28"/>
          <w:szCs w:val="28"/>
        </w:rPr>
      </w:pPr>
      <w:r>
        <w:rPr>
          <w:sz w:val="28"/>
          <w:szCs w:val="28"/>
        </w:rPr>
        <w:t>«24» сентября 2026 года                                             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 город Когалым</w:t>
      </w:r>
    </w:p>
    <w:p w:rsidR="00022930" w:rsidP="00022930">
      <w:pPr>
        <w:pStyle w:val="NormalWeb"/>
        <w:spacing w:before="0" w:beforeAutospacing="0" w:after="0" w:afterAutospacing="0"/>
        <w:ind w:left="57" w:right="57"/>
        <w:jc w:val="both"/>
        <w:rPr>
          <w:sz w:val="28"/>
          <w:szCs w:val="28"/>
        </w:rPr>
      </w:pPr>
    </w:p>
    <w:p w:rsidR="00022930" w:rsidP="00022930">
      <w:pPr>
        <w:pStyle w:val="NormalWeb"/>
        <w:spacing w:before="0" w:beforeAutospacing="0" w:after="0" w:afterAutospacing="0"/>
        <w:ind w:left="57" w:right="57" w:firstLine="720"/>
        <w:jc w:val="both"/>
        <w:rPr>
          <w:sz w:val="28"/>
          <w:szCs w:val="28"/>
        </w:rPr>
      </w:pPr>
      <w:r>
        <w:rPr>
          <w:sz w:val="28"/>
          <w:szCs w:val="28"/>
        </w:rPr>
        <w:t>Мировой  судья</w:t>
      </w:r>
      <w:r>
        <w:rPr>
          <w:sz w:val="28"/>
          <w:szCs w:val="28"/>
        </w:rPr>
        <w:t xml:space="preserve">  судебного  участка  №  3 Когалымского    судебного района  Ханты-Мансийского автономного округа – Югры Филяева  Е.М.,</w:t>
      </w:r>
    </w:p>
    <w:p w:rsidR="00022930" w:rsidP="00022930">
      <w:pPr>
        <w:pStyle w:val="NormalWeb"/>
        <w:spacing w:before="0" w:beforeAutospacing="0" w:after="0" w:afterAutospacing="0"/>
        <w:ind w:left="57" w:right="57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секретаре Макаровой Е.А.,</w:t>
      </w:r>
    </w:p>
    <w:p w:rsidR="00022930" w:rsidP="00022930">
      <w:pPr>
        <w:pStyle w:val="NormalWeb"/>
        <w:spacing w:before="0" w:beforeAutospacing="0" w:after="0" w:afterAutospacing="0"/>
        <w:ind w:left="57" w:right="57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в открытом судебном заседании гражданское дело № 2-1832-1703/2026 по исковому </w:t>
      </w:r>
      <w:r>
        <w:rPr>
          <w:sz w:val="28"/>
          <w:szCs w:val="28"/>
        </w:rPr>
        <w:t>заявлению  Общества</w:t>
      </w:r>
      <w:r>
        <w:rPr>
          <w:sz w:val="28"/>
          <w:szCs w:val="28"/>
        </w:rPr>
        <w:t xml:space="preserve"> с ограниченной ответственностью Профессиональная коллекторская организация «</w:t>
      </w:r>
      <w:r>
        <w:rPr>
          <w:sz w:val="28"/>
          <w:szCs w:val="28"/>
        </w:rPr>
        <w:t>АйДи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Коллект</w:t>
      </w:r>
      <w:r>
        <w:rPr>
          <w:sz w:val="28"/>
          <w:szCs w:val="28"/>
        </w:rPr>
        <w:t xml:space="preserve">»  к </w:t>
      </w:r>
      <w:r>
        <w:rPr>
          <w:sz w:val="28"/>
          <w:szCs w:val="28"/>
        </w:rPr>
        <w:t>Юмагужиной</w:t>
      </w:r>
      <w:r>
        <w:rPr>
          <w:sz w:val="28"/>
          <w:szCs w:val="28"/>
        </w:rPr>
        <w:t xml:space="preserve"> Дине Руслановне   о взыскании задолженности по  договору  займа, судебных  расходов </w:t>
      </w:r>
    </w:p>
    <w:p w:rsidR="00022930" w:rsidP="000229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ст. ст. 56, 167, 194-198, 199, 234-235 Гражданского процессуального кодекса Российской Федерации, суд</w:t>
      </w:r>
    </w:p>
    <w:p w:rsidR="00022930" w:rsidP="000229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s1"/>
        <w:spacing w:before="0" w:beforeAutospacing="0" w:after="0" w:afterAutospacing="0"/>
        <w:ind w:left="57" w:right="57" w:firstLine="6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РЕШИЛ:</w:t>
      </w:r>
    </w:p>
    <w:p w:rsidR="00022930" w:rsidP="00022930">
      <w:pPr>
        <w:pStyle w:val="s1"/>
        <w:spacing w:before="0" w:beforeAutospacing="0" w:after="0" w:afterAutospacing="0"/>
        <w:ind w:left="57" w:right="57" w:firstLine="651"/>
        <w:jc w:val="both"/>
        <w:rPr>
          <w:sz w:val="28"/>
          <w:szCs w:val="28"/>
        </w:rPr>
      </w:pPr>
    </w:p>
    <w:p w:rsidR="00022930" w:rsidP="00022930">
      <w:pPr>
        <w:pStyle w:val="s1"/>
        <w:spacing w:before="0" w:beforeAutospacing="0" w:after="0" w:afterAutospacing="0"/>
        <w:ind w:left="57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Исковые </w:t>
      </w:r>
      <w:r>
        <w:rPr>
          <w:sz w:val="28"/>
          <w:szCs w:val="28"/>
        </w:rPr>
        <w:t>требования  Общества</w:t>
      </w:r>
      <w:r>
        <w:rPr>
          <w:sz w:val="28"/>
          <w:szCs w:val="28"/>
        </w:rPr>
        <w:t xml:space="preserve"> с ограниченной ответственностью Профессиональная коллекторская организация «</w:t>
      </w:r>
      <w:r>
        <w:rPr>
          <w:sz w:val="28"/>
          <w:szCs w:val="28"/>
        </w:rPr>
        <w:t>АйДи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Коллект</w:t>
      </w:r>
      <w:r>
        <w:rPr>
          <w:sz w:val="28"/>
          <w:szCs w:val="28"/>
        </w:rPr>
        <w:t xml:space="preserve">»  к </w:t>
      </w:r>
      <w:r>
        <w:rPr>
          <w:sz w:val="28"/>
          <w:szCs w:val="28"/>
        </w:rPr>
        <w:t>Юмагужиной</w:t>
      </w:r>
      <w:r>
        <w:rPr>
          <w:sz w:val="28"/>
          <w:szCs w:val="28"/>
        </w:rPr>
        <w:t xml:space="preserve"> Дине Руслановне о  взыскании   задолженности  по договору займа, судебных  расходов,  удовлетворить.</w:t>
      </w:r>
    </w:p>
    <w:p w:rsidR="00022930" w:rsidP="00022930">
      <w:pPr>
        <w:pStyle w:val="s1"/>
        <w:spacing w:before="0" w:beforeAutospacing="0" w:after="0" w:afterAutospacing="0"/>
        <w:ind w:left="57" w:right="5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Взыскать с </w:t>
      </w:r>
      <w:r>
        <w:rPr>
          <w:sz w:val="28"/>
          <w:szCs w:val="28"/>
        </w:rPr>
        <w:t>Юмагужиной</w:t>
      </w:r>
      <w:r>
        <w:rPr>
          <w:sz w:val="28"/>
          <w:szCs w:val="28"/>
        </w:rPr>
        <w:t xml:space="preserve"> Дины Руслановны, </w:t>
      </w:r>
      <w:r w:rsidR="00F839C0">
        <w:rPr>
          <w:sz w:val="28"/>
          <w:szCs w:val="28"/>
        </w:rPr>
        <w:t>*</w:t>
      </w:r>
      <w:r>
        <w:rPr>
          <w:sz w:val="28"/>
          <w:szCs w:val="28"/>
        </w:rPr>
        <w:t>в пользу  Общества с ограниченной ответственностью Профессиональная коллекторская организация «</w:t>
      </w:r>
      <w:r>
        <w:rPr>
          <w:sz w:val="28"/>
          <w:szCs w:val="28"/>
        </w:rPr>
        <w:t>АйДи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Коллект</w:t>
      </w:r>
      <w:r>
        <w:rPr>
          <w:sz w:val="28"/>
          <w:szCs w:val="28"/>
        </w:rPr>
        <w:t xml:space="preserve">»  (ИНН 7730233723) задолженность по договору займа от 18.02.2025  № 1-638931318142578  за период с 19.04.2025 по 07.08.2025 в размере 19999 (девятнадцать  тысяч  девятьсот девяносто девять) рублей 99 копеек, в том  числе    сумма основного долга  – 10000,00 рублей, сумма задолженности по   процентам – 9514,99 рублей, штраф за  просрочку  уплаты задолженности – 485,00 руб.,   а также  расходы по оплате государственной пошлины в размере 4000,00 рублей. </w:t>
      </w:r>
    </w:p>
    <w:p w:rsidR="00022930" w:rsidP="000229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Разъяснить лицам, участвующим в деле, их представителям право подать заявление о составление мотивированного </w:t>
      </w:r>
      <w:r>
        <w:rPr>
          <w:rFonts w:ascii="Times New Roman" w:hAnsi="Times New Roman" w:cs="Times New Roman"/>
          <w:color w:val="000000"/>
          <w:sz w:val="28"/>
          <w:szCs w:val="28"/>
        </w:rPr>
        <w:t>решения  суда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следующие сроки:</w:t>
      </w:r>
    </w:p>
    <w:p w:rsidR="00022930" w:rsidP="000229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в течение трех дней </w:t>
      </w:r>
      <w:r>
        <w:rPr>
          <w:rFonts w:ascii="Times New Roman" w:hAnsi="Times New Roman" w:cs="Times New Roman"/>
          <w:sz w:val="28"/>
          <w:szCs w:val="28"/>
        </w:rPr>
        <w:t>со дня объявления резолютивной части решения суда, если лица, участвующие в деле, их представители присутствовали в судебном заседании;</w:t>
      </w:r>
    </w:p>
    <w:p w:rsidR="00022930" w:rsidP="000229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течение пятнадцати дней со дня объявления резолютивной части решения суда, если лица участвующие в деле, их представители не присутствовали в судебном заседании.</w:t>
      </w: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Мотивированное решение суда составляется в течение десяти дней со дня поступления от лиц, участвующих в деле, их представителей соответствующего заявления.</w:t>
      </w:r>
    </w:p>
    <w:p w:rsidR="00022930" w:rsidP="0002293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 w:rsidR="00022930" w:rsidP="00022930"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суда.</w:t>
      </w: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</w:t>
      </w:r>
      <w:r>
        <w:rPr>
          <w:rFonts w:ascii="Times New Roman" w:hAnsi="Times New Roman" w:eastAsiaTheme="minorHAnsi" w:cs="Times New Roman"/>
          <w:sz w:val="28"/>
          <w:szCs w:val="28"/>
          <w:lang w:eastAsia="en-US"/>
        </w:rPr>
        <w:t>, в Когалымский городской суд Ханты-Мансийского автономного округа-Югры путем  подачи  апелляционной жалобы через мирового судью судебного участка №3 Когалымского судебного района Ханты-Мансийского автономного округа-Югры.</w:t>
      </w: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Мировой судья: подпись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Филяева Е.М.  </w:t>
      </w: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16"/>
          <w:szCs w:val="16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16"/>
          <w:szCs w:val="16"/>
        </w:rPr>
      </w:pPr>
    </w:p>
    <w:p w:rsidR="00022930" w:rsidP="00022930">
      <w:pPr>
        <w:pStyle w:val="NoSpacing"/>
        <w:jc w:val="both"/>
        <w:rPr>
          <w:rFonts w:ascii="Times New Roman" w:hAnsi="Times New Roman" w:cs="Times New Roman"/>
          <w:sz w:val="16"/>
          <w:szCs w:val="16"/>
        </w:rPr>
      </w:pPr>
    </w:p>
    <w:p w:rsidR="00754434" w:rsidP="00022930">
      <w:pPr>
        <w:pStyle w:val="NoSpacing"/>
        <w:jc w:val="both"/>
      </w:pPr>
      <w:r>
        <w:rPr>
          <w:rFonts w:ascii="Times New Roman" w:hAnsi="Times New Roman" w:cs="Times New Roman"/>
          <w:sz w:val="16"/>
          <w:szCs w:val="16"/>
        </w:rPr>
        <w:t>Подлинник  резолютивной</w:t>
      </w:r>
      <w:r>
        <w:rPr>
          <w:rFonts w:ascii="Times New Roman" w:hAnsi="Times New Roman" w:cs="Times New Roman"/>
          <w:sz w:val="16"/>
          <w:szCs w:val="16"/>
        </w:rPr>
        <w:t xml:space="preserve"> части  заочного решения суда  подшит  в  материалах  гражданского дела № 2-1832-1703/2026  судебного  участка № 3  Когалымского  судебного  района Ханты-Мансийского  автономного округа –Югры   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0BF"/>
    <w:rsid w:val="00022930"/>
    <w:rsid w:val="00754434"/>
    <w:rsid w:val="00D050BF"/>
    <w:rsid w:val="00F839C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7816AEA2-5761-404F-A9EB-C36A84C8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930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2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022930"/>
    <w:pPr>
      <w:spacing w:after="0" w:line="240" w:lineRule="auto"/>
    </w:pPr>
    <w:rPr>
      <w:rFonts w:eastAsiaTheme="minorEastAsia"/>
      <w:lang w:eastAsia="ru-RU"/>
    </w:rPr>
  </w:style>
  <w:style w:type="paragraph" w:customStyle="1" w:styleId="s1">
    <w:name w:val="s_1"/>
    <w:basedOn w:val="Normal"/>
    <w:uiPriority w:val="99"/>
    <w:semiHidden/>
    <w:rsid w:val="00022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022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0229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